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tblpPr w:leftFromText="180" w:rightFromText="180" w:vertAnchor="page" w:horzAnchor="margin" w:tblpY="540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054510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054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054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054510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054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054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054510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054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915BC4" w:rsidP="000545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lang w:eastAsia="he-IL"/>
              </w:rPr>
              <w:instrText>DOCPROPERTY  DocDateEng2  \* MERGEFORMAT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25.11.2019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end"/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054510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054510" w:rsidRPr="00AD52B5" w:rsidTr="00054510">
        <w:tc>
          <w:tcPr>
            <w:tcW w:w="8296" w:type="dxa"/>
            <w:tcBorders>
              <w:bottom w:val="single" w:sz="4" w:space="0" w:color="auto"/>
            </w:tcBorders>
          </w:tcPr>
          <w:p w:rsidR="00054510" w:rsidRPr="009E6F4F" w:rsidRDefault="00054510" w:rsidP="0005451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E6F4F">
              <w:rPr>
                <w:rFonts w:ascii="Arial" w:hAnsi="Arial" w:cs="Arial" w:hint="cs"/>
                <w:b/>
                <w:rtl/>
              </w:rPr>
              <w:t xml:space="preserve">במשרד התחבורה מופעלת מזה מספר שנים מערכת הזדהות </w:t>
            </w:r>
            <w:r w:rsidRPr="009E6F4F">
              <w:rPr>
                <w:rFonts w:ascii="Arial" w:hAnsi="Arial" w:cs="Arial" w:hint="cs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, המאפשרת זיהוי חד ערכי של משתמשים חיצוניים הנכנסים למערכות משרד התחבורה באמצעות  </w:t>
            </w:r>
            <w:r w:rsidRPr="009E6F4F">
              <w:rPr>
                <w:rFonts w:ascii="Arial" w:hAnsi="Arial" w:cs="Arial"/>
                <w:b/>
              </w:rPr>
              <w:t>TOKEN</w:t>
            </w:r>
            <w:r w:rsidRPr="009E6F4F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054510" w:rsidRPr="00AD52B5" w:rsidTr="00054510">
        <w:tc>
          <w:tcPr>
            <w:tcW w:w="8296" w:type="dxa"/>
            <w:tcBorders>
              <w:bottom w:val="single" w:sz="4" w:space="0" w:color="auto"/>
            </w:tcBorders>
          </w:tcPr>
          <w:p w:rsidR="00054510" w:rsidRPr="009E6F4F" w:rsidRDefault="00054510" w:rsidP="0005451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תוכנ</w:t>
            </w:r>
            <w:r w:rsidRPr="009E6F4F">
              <w:rPr>
                <w:rFonts w:ascii="Arial" w:hAnsi="Arial" w:cs="Arial" w:hint="cs"/>
                <w:b/>
                <w:rtl/>
              </w:rPr>
              <w:t>ת ה-</w:t>
            </w:r>
            <w:r w:rsidRPr="009E6F4F">
              <w:rPr>
                <w:rFonts w:ascii="Arial" w:hAnsi="Arial" w:cs="Arial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</w:rPr>
              <w:t xml:space="preserve"> 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מוטמעת ומשולבת במערכות  אבטחת מידע של המשרד. </w:t>
            </w:r>
          </w:p>
        </w:tc>
      </w:tr>
      <w:tr w:rsidR="00054510" w:rsidRPr="00AD52B5" w:rsidTr="00054510">
        <w:tc>
          <w:tcPr>
            <w:tcW w:w="8296" w:type="dxa"/>
            <w:tcBorders>
              <w:bottom w:val="single" w:sz="4" w:space="0" w:color="auto"/>
            </w:tcBorders>
          </w:tcPr>
          <w:p w:rsidR="00054510" w:rsidRPr="009E6F4F" w:rsidRDefault="00054510" w:rsidP="0005451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E6F4F">
              <w:rPr>
                <w:rFonts w:ascii="Arial" w:hAnsi="Arial" w:cs="Arial" w:hint="cs"/>
                <w:b/>
                <w:rtl/>
              </w:rPr>
              <w:t xml:space="preserve">מהות ההתקשרות הינה חידוש הסכם תחזוקה לתוכנית  </w:t>
            </w:r>
            <w:r w:rsidRPr="009E6F4F">
              <w:rPr>
                <w:rFonts w:ascii="Arial" w:hAnsi="Arial" w:cs="Arial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 לשנת </w:t>
            </w:r>
            <w:r>
              <w:rPr>
                <w:rFonts w:ascii="Arial" w:hAnsi="Arial" w:cs="Arial" w:hint="cs"/>
                <w:b/>
                <w:rtl/>
              </w:rPr>
              <w:t>2020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8301" w:type="dxa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AD52B5" w:rsidRPr="00AD52B5" w:rsidTr="00054510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 w:rsidR="00054510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proofErr w:type="spellStart"/>
            <w:r w:rsidR="00054510">
              <w:rPr>
                <w:rFonts w:ascii="Arial" w:eastAsia="Times New Roman" w:hAnsi="Arial" w:cs="Arial" w:hint="cs"/>
                <w:b/>
                <w:rtl/>
                <w:lang w:eastAsia="he-IL"/>
              </w:rPr>
              <w:t>פרוויז'ן</w:t>
            </w:r>
            <w:proofErr w:type="spellEnd"/>
          </w:p>
        </w:tc>
      </w:tr>
      <w:tr w:rsidR="00AD52B5" w:rsidRPr="00AD52B5" w:rsidTr="00054510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054510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ח.פ 513459891</w:t>
            </w:r>
          </w:p>
        </w:tc>
      </w:tr>
      <w:tr w:rsidR="00AD52B5" w:rsidRPr="00AD52B5" w:rsidTr="00054510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054510" w:rsidRPr="00AD52B5" w:rsidTr="00054510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54510" w:rsidRPr="00AD52B5" w:rsidRDefault="00054510" w:rsidP="0005451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510" w:rsidRPr="00AD52B5" w:rsidRDefault="00054510" w:rsidP="0005451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112,127 ₪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( לא כולל מע"מ )</w:t>
            </w:r>
          </w:p>
        </w:tc>
      </w:tr>
      <w:tr w:rsidR="00054510" w:rsidRPr="00AD52B5" w:rsidTr="00054510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54510" w:rsidRPr="00AD52B5" w:rsidRDefault="00054510" w:rsidP="0005451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510" w:rsidRPr="00AD52B5" w:rsidRDefault="00054510" w:rsidP="0005451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1.1.20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31.12.20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lastRenderedPageBreak/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54510" w:rsidRPr="00AD52B5" w:rsidTr="00054510">
        <w:tc>
          <w:tcPr>
            <w:tcW w:w="8296" w:type="dxa"/>
          </w:tcPr>
          <w:p w:rsidR="00054510" w:rsidRPr="00AD52B5" w:rsidRDefault="00054510" w:rsidP="00FC47DC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bookmarkStart w:id="0" w:name="_GoBack"/>
            <w:bookmarkEnd w:id="0"/>
            <w:r>
              <w:rPr>
                <w:rFonts w:ascii="Arial" w:hAnsi="Arial" w:cs="Arial" w:hint="cs"/>
                <w:b/>
                <w:rtl/>
              </w:rPr>
              <w:t xml:space="preserve">חב'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פרויז'ן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הינה הספקית שפיתחה את הפתרון של שילוב מערכת </w:t>
            </w:r>
            <w:r>
              <w:rPr>
                <w:rFonts w:ascii="Arial" w:hAnsi="Arial" w:cs="Arial"/>
                <w:b/>
              </w:rPr>
              <w:t xml:space="preserve">ICHAIN </w:t>
            </w:r>
            <w:r>
              <w:rPr>
                <w:rFonts w:ascii="Arial" w:hAnsi="Arial" w:cs="Arial" w:hint="cs"/>
                <w:b/>
                <w:rtl/>
              </w:rPr>
              <w:t xml:space="preserve"> במערכות אבטחה אחרות של אגף מערכות מידע.</w:t>
            </w:r>
          </w:p>
        </w:tc>
      </w:tr>
      <w:tr w:rsidR="00054510" w:rsidRPr="00AD52B5" w:rsidTr="00054510">
        <w:trPr>
          <w:trHeight w:val="1148"/>
        </w:trPr>
        <w:tc>
          <w:tcPr>
            <w:tcW w:w="8296" w:type="dxa"/>
          </w:tcPr>
          <w:p w:rsidR="00054510" w:rsidRPr="00AD52B5" w:rsidRDefault="00054510" w:rsidP="00FC47DC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רק  לחברת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פרויז'ן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הידע המקצועי והיכולת לתת שירותי תמיכה ותחזוקה למערכת משולבת זו.</w:t>
            </w: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צור אהרון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49E" w:rsidRDefault="00AA249E" w:rsidP="00AD52B5">
      <w:pPr>
        <w:spacing w:after="0" w:line="240" w:lineRule="auto"/>
      </w:pPr>
      <w:r>
        <w:separator/>
      </w:r>
    </w:p>
  </w:endnote>
  <w:endnote w:type="continuationSeparator" w:id="0">
    <w:p w:rsidR="00AA249E" w:rsidRDefault="00AA249E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A615A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A615A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A615A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A615A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49E" w:rsidRDefault="00AA249E" w:rsidP="00AD52B5">
      <w:pPr>
        <w:spacing w:after="0" w:line="240" w:lineRule="auto"/>
      </w:pPr>
      <w:r>
        <w:separator/>
      </w:r>
    </w:p>
  </w:footnote>
  <w:footnote w:type="continuationSeparator" w:id="0">
    <w:p w:rsidR="00AA249E" w:rsidRDefault="00AA249E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B5"/>
    <w:rsid w:val="00035EA0"/>
    <w:rsid w:val="00054510"/>
    <w:rsid w:val="00190EEC"/>
    <w:rsid w:val="001E6C28"/>
    <w:rsid w:val="0053634E"/>
    <w:rsid w:val="006D4FDC"/>
    <w:rsid w:val="007458C6"/>
    <w:rsid w:val="00780B45"/>
    <w:rsid w:val="0079713B"/>
    <w:rsid w:val="00915BC4"/>
    <w:rsid w:val="00A615A8"/>
    <w:rsid w:val="00AA249E"/>
    <w:rsid w:val="00AA4E50"/>
    <w:rsid w:val="00AD52B5"/>
    <w:rsid w:val="00A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A615A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A615A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6F2920CA-F057-4277-B43C-733F58094C3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חגית לוי</cp:lastModifiedBy>
  <cp:revision>2</cp:revision>
  <cp:lastPrinted>2019-11-25T10:41:00Z</cp:lastPrinted>
  <dcterms:created xsi:type="dcterms:W3CDTF">2019-11-25T10:44:00Z</dcterms:created>
  <dcterms:modified xsi:type="dcterms:W3CDTF">2019-11-25T10:44:00Z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25.11.2019</vt:lpwstr>
  </property>
</Properties>
</file>